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360" w:lineRule="auto"/>
        <w:ind w:left="3120" w:leftChars="0" w:right="0" w:rightChars="0" w:hanging="3120" w:hangingChars="1300"/>
        <w:jc w:val="left"/>
        <w:textAlignment w:val="auto"/>
        <w:outlineLvl w:val="1"/>
      </w:pPr>
      <w:bookmarkStart w:id="1" w:name="_GoBack"/>
      <w:bookmarkStart w:id="0" w:name="_Toc6351"/>
      <w:r>
        <w:rPr>
          <w:rFonts w:hint="eastAsia" w:ascii="宋体" w:hAnsi="宋体" w:cs="宋体"/>
          <w:sz w:val="24"/>
          <w:szCs w:val="24"/>
        </w:rPr>
        <w:t>IRB-ZD-004（F）-006-</w:t>
      </w:r>
      <w:r>
        <w:rPr>
          <w:rFonts w:hint="eastAsia" w:ascii="宋体" w:hAnsi="宋体" w:cs="宋体"/>
          <w:sz w:val="24"/>
          <w:szCs w:val="24"/>
          <w:lang w:eastAsia="zh-CN"/>
        </w:rPr>
        <w:t>02</w:t>
      </w:r>
      <w:bookmarkEnd w:id="1"/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/>
        </w:rPr>
        <w:t>严重不良事件报告</w:t>
      </w:r>
      <w:bookmarkEnd w:id="0"/>
    </w:p>
    <w:tbl>
      <w:tblPr>
        <w:tblStyle w:val="26"/>
        <w:tblW w:w="878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7"/>
        <w:gridCol w:w="775"/>
        <w:gridCol w:w="41"/>
        <w:gridCol w:w="140"/>
        <w:gridCol w:w="464"/>
        <w:gridCol w:w="104"/>
        <w:gridCol w:w="114"/>
        <w:gridCol w:w="243"/>
        <w:gridCol w:w="635"/>
        <w:gridCol w:w="455"/>
        <w:gridCol w:w="396"/>
        <w:gridCol w:w="325"/>
        <w:gridCol w:w="129"/>
        <w:gridCol w:w="439"/>
        <w:gridCol w:w="383"/>
        <w:gridCol w:w="754"/>
        <w:gridCol w:w="284"/>
        <w:gridCol w:w="521"/>
        <w:gridCol w:w="1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试验相关资料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研究药物名称</w:t>
            </w:r>
          </w:p>
        </w:tc>
        <w:tc>
          <w:tcPr>
            <w:tcW w:w="6407" w:type="dxa"/>
            <w:gridSpan w:val="1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研究药物分类</w:t>
            </w:r>
          </w:p>
        </w:tc>
        <w:tc>
          <w:tcPr>
            <w:tcW w:w="6407" w:type="dxa"/>
            <w:gridSpan w:val="1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□中药，□化学药品，□治疗用生物制品，□其它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临床试验批准文号</w:t>
            </w:r>
          </w:p>
        </w:tc>
        <w:tc>
          <w:tcPr>
            <w:tcW w:w="6407" w:type="dxa"/>
            <w:gridSpan w:val="1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研究分类</w:t>
            </w:r>
          </w:p>
        </w:tc>
        <w:tc>
          <w:tcPr>
            <w:tcW w:w="6407" w:type="dxa"/>
            <w:gridSpan w:val="1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□Ⅰ期，□Ⅱ期，□Ⅲ期，□Ⅵ期，□生物等效性试验，□其它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□首次报告（日期：    年    月    日），□随访报告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申办单位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申办单位名称</w:t>
            </w:r>
          </w:p>
        </w:tc>
        <w:tc>
          <w:tcPr>
            <w:tcW w:w="6407" w:type="dxa"/>
            <w:gridSpan w:val="1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申办单位地址</w:t>
            </w:r>
          </w:p>
        </w:tc>
        <w:tc>
          <w:tcPr>
            <w:tcW w:w="6407" w:type="dxa"/>
            <w:gridSpan w:val="1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015" w:type="dxa"/>
            <w:gridSpan w:val="6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研究单位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研究单位名称</w:t>
            </w:r>
          </w:p>
        </w:tc>
        <w:tc>
          <w:tcPr>
            <w:tcW w:w="6407" w:type="dxa"/>
            <w:gridSpan w:val="1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研究单位地址</w:t>
            </w:r>
          </w:p>
        </w:tc>
        <w:tc>
          <w:tcPr>
            <w:tcW w:w="6407" w:type="dxa"/>
            <w:gridSpan w:val="1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015" w:type="dxa"/>
            <w:gridSpan w:val="6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受试者：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姓名拼音字母缩写</w:t>
            </w:r>
          </w:p>
        </w:tc>
        <w:tc>
          <w:tcPr>
            <w:tcW w:w="6588" w:type="dxa"/>
            <w:gridSpan w:val="17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受试者（药物/随机）编码</w:t>
            </w:r>
          </w:p>
        </w:tc>
        <w:tc>
          <w:tcPr>
            <w:tcW w:w="6588" w:type="dxa"/>
            <w:gridSpan w:val="17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588" w:type="dxa"/>
            <w:gridSpan w:val="17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2196" w:type="dxa"/>
            <w:gridSpan w:val="8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     厘米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     公斤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SAE分类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□住院，□延长住院时间，□致畸，□危及生命，□永久或严重致残，□其它重要医学事件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□死亡，死亡时间：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SAE名称及描述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SAE名称</w:t>
            </w:r>
          </w:p>
        </w:tc>
        <w:tc>
          <w:tcPr>
            <w:tcW w:w="6588" w:type="dxa"/>
            <w:gridSpan w:val="17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（如可能，请作出诊断，并使用专业术语）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SAE是否预期</w:t>
            </w:r>
          </w:p>
        </w:tc>
        <w:tc>
          <w:tcPr>
            <w:tcW w:w="6588" w:type="dxa"/>
            <w:gridSpan w:val="17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□否，□是（已在临床试验方案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</w:rPr>
              <w:t>知情同意书中说明）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SAE发生时间</w:t>
            </w:r>
          </w:p>
        </w:tc>
        <w:tc>
          <w:tcPr>
            <w:tcW w:w="6588" w:type="dxa"/>
            <w:gridSpan w:val="17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SAE获知时间</w:t>
            </w:r>
          </w:p>
        </w:tc>
        <w:tc>
          <w:tcPr>
            <w:tcW w:w="6588" w:type="dxa"/>
            <w:gridSpan w:val="17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SAE描述（包括受试者相关病史，SAE的症状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</w:rPr>
              <w:t>体征、治疗、发生及转归过程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</w:rPr>
              <w:t>结果和SAE可能原因分析，</w:t>
            </w:r>
            <w:r>
              <w:rPr>
                <w:rFonts w:hint="eastAsia"/>
                <w:lang w:val="en-US" w:eastAsia="zh-CN"/>
              </w:rPr>
              <w:t>SAE</w:t>
            </w:r>
            <w:r>
              <w:rPr>
                <w:rFonts w:hint="eastAsia"/>
              </w:rPr>
              <w:t>程度与范围，对试验风险受益的影响，以及受试者的医疗保护措施</w:t>
            </w:r>
            <w:r>
              <w:rPr>
                <w:rFonts w:hint="eastAsia"/>
                <w:lang w:eastAsia="zh-CN"/>
              </w:rPr>
              <w:t>等。</w:t>
            </w:r>
            <w:r>
              <w:rPr>
                <w:rFonts w:hint="eastAsia"/>
              </w:rPr>
              <w:t>如有更多信息可另附页记录）：</w:t>
            </w:r>
          </w:p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相关实验室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</w:rPr>
              <w:t>其它检查结果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实验室/检查项目</w:t>
            </w:r>
          </w:p>
        </w:tc>
        <w:tc>
          <w:tcPr>
            <w:tcW w:w="1560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结果</w:t>
            </w:r>
          </w:p>
        </w:tc>
        <w:tc>
          <w:tcPr>
            <w:tcW w:w="117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705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检查日期</w:t>
            </w:r>
          </w:p>
        </w:tc>
        <w:tc>
          <w:tcPr>
            <w:tcW w:w="196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对结果说明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60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7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196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60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7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196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60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7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196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60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7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196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研究用药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药物名称</w:t>
            </w:r>
          </w:p>
        </w:tc>
        <w:tc>
          <w:tcPr>
            <w:tcW w:w="1420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剂量/日</w:t>
            </w:r>
          </w:p>
        </w:tc>
        <w:tc>
          <w:tcPr>
            <w:tcW w:w="1096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给药用途</w:t>
            </w:r>
          </w:p>
        </w:tc>
        <w:tc>
          <w:tcPr>
            <w:tcW w:w="1744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首次用药日期</w:t>
            </w:r>
          </w:p>
        </w:tc>
        <w:tc>
          <w:tcPr>
            <w:tcW w:w="1421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用药中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停药日期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20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6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44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1421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□是，□否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20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6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44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1421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□是，□否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20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6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44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1421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□是，□否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20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6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44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1421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□是，□否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20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6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44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1421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□是，□否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20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6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44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1421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□是，□否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注1：如为设盲试验，是否紧急破盲：□是，□否—请在上述“药物名称”栏填写药物编号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注2：如方案规定需要调整研究用药剂量，请说明：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伴随用药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24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药物名称</w:t>
            </w:r>
          </w:p>
        </w:tc>
        <w:tc>
          <w:tcPr>
            <w:tcW w:w="993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剂量/日</w:t>
            </w:r>
          </w:p>
        </w:tc>
        <w:tc>
          <w:tcPr>
            <w:tcW w:w="1065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给药用途</w:t>
            </w:r>
          </w:p>
        </w:tc>
        <w:tc>
          <w:tcPr>
            <w:tcW w:w="148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首次用药日期</w:t>
            </w:r>
          </w:p>
        </w:tc>
        <w:tc>
          <w:tcPr>
            <w:tcW w:w="1276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用药中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停药日期</w:t>
            </w:r>
          </w:p>
        </w:tc>
        <w:tc>
          <w:tcPr>
            <w:tcW w:w="1161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用药原因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65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8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年  月  日</w:t>
            </w:r>
          </w:p>
        </w:tc>
        <w:tc>
          <w:tcPr>
            <w:tcW w:w="1276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□是，□否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年  月  日</w:t>
            </w:r>
          </w:p>
        </w:tc>
        <w:tc>
          <w:tcPr>
            <w:tcW w:w="1161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65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8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年  月  日</w:t>
            </w:r>
          </w:p>
        </w:tc>
        <w:tc>
          <w:tcPr>
            <w:tcW w:w="1276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□是，□否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年  月  日</w:t>
            </w:r>
          </w:p>
        </w:tc>
        <w:tc>
          <w:tcPr>
            <w:tcW w:w="1161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65" w:type="dxa"/>
            <w:gridSpan w:val="5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8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年  月  日</w:t>
            </w:r>
          </w:p>
        </w:tc>
        <w:tc>
          <w:tcPr>
            <w:tcW w:w="1276" w:type="dxa"/>
            <w:gridSpan w:val="4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□是，□否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年  月  日</w:t>
            </w:r>
          </w:p>
        </w:tc>
        <w:tc>
          <w:tcPr>
            <w:tcW w:w="1161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可能与SAE有关的药物（如非药物因素导致SAE，此栏内容可不填）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gridSpan w:val="7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可能与SAE有关的药物名称</w:t>
            </w:r>
          </w:p>
        </w:tc>
        <w:tc>
          <w:tcPr>
            <w:tcW w:w="5839" w:type="dxa"/>
            <w:gridSpan w:val="1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gridSpan w:val="7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该药物属于本临床试验的</w:t>
            </w:r>
          </w:p>
        </w:tc>
        <w:tc>
          <w:tcPr>
            <w:tcW w:w="5839" w:type="dxa"/>
            <w:gridSpan w:val="1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□研究用药（如果非盲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</w:rPr>
              <w:t xml:space="preserve">破盲：□试验药物，□对照药物）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gridSpan w:val="7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该药物适应证</w:t>
            </w:r>
          </w:p>
        </w:tc>
        <w:tc>
          <w:tcPr>
            <w:tcW w:w="5839" w:type="dxa"/>
            <w:gridSpan w:val="1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gridSpan w:val="7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首次用药至SAE发生的时间</w:t>
            </w:r>
          </w:p>
        </w:tc>
        <w:tc>
          <w:tcPr>
            <w:tcW w:w="5839" w:type="dxa"/>
            <w:gridSpan w:val="1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天（如果能够精确计算：  时  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gridSpan w:val="7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末次用药至SAE发生的时间</w:t>
            </w:r>
          </w:p>
        </w:tc>
        <w:tc>
          <w:tcPr>
            <w:tcW w:w="5839" w:type="dxa"/>
            <w:gridSpan w:val="1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天（如果能够精确计算：  时  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SAE与研究用药的关系（因果关系）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□无关，□可能无关，□可能有关，□有关，□现有信息无法判断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采取的措施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□无，□调整研究用药剂量，□暂停研究用药，□停用研究用药，□停用伴随用药，□增加新的治疗药物，□应用非药物治疗，□延长住院时间，□修改方案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</w:rPr>
              <w:t>知情同意书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转归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□完全痊愈，□症状改善，□症状恶化，□痊愈，有后遗症，□症状无变化，□死亡</w:t>
            </w:r>
          </w:p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尸检：□是，□否（请附尸检报告）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2" w:type="dxa"/>
            <w:gridSpan w:val="20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7" w:type="dxa"/>
            <w:gridSpan w:val="8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报告人签字</w:t>
            </w:r>
          </w:p>
        </w:tc>
        <w:tc>
          <w:tcPr>
            <w:tcW w:w="5725" w:type="dxa"/>
            <w:gridSpan w:val="1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7" w:type="dxa"/>
            <w:gridSpan w:val="8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本次报告日期</w:t>
            </w:r>
          </w:p>
        </w:tc>
        <w:tc>
          <w:tcPr>
            <w:tcW w:w="5725" w:type="dxa"/>
            <w:gridSpan w:val="12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       年  月  日</w:t>
            </w:r>
          </w:p>
        </w:tc>
      </w:tr>
    </w:tbl>
    <w:p>
      <w:pPr>
        <w:rPr>
          <w:rFonts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1418" w:right="1191" w:bottom="1474" w:left="1474" w:header="1474" w:footer="964" w:gutter="0"/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99" o:spid="_x0000_s3074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leftChars="0" w:firstLine="0" w:firstLineChars="0"/>
      <w:jc w:val="both"/>
      <w:rPr>
        <w:rFonts w:eastAsia="宋体"/>
      </w:rPr>
    </w:pPr>
    <w:r>
      <w:rPr>
        <w:rFonts w:hint="eastAsia"/>
        <w:lang w:eastAsia="zh-CN"/>
      </w:rPr>
      <w:t>广州爱尔眼科医院</w:t>
    </w:r>
    <w:r>
      <w:rPr>
        <w:rFonts w:hint="eastAsia"/>
        <w:lang w:val="en-US" w:eastAsia="zh-CN"/>
      </w:rPr>
      <w:t xml:space="preserve">                                                                    </w:t>
    </w:r>
    <w:r>
      <w:rPr>
        <w:rFonts w:hint="eastAsia"/>
        <w:lang w:eastAsia="zh-CN"/>
      </w:rPr>
      <w:t>临床试验伦理委员会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41E1B"/>
    <w:rsid w:val="01003385"/>
    <w:rsid w:val="012D0CB7"/>
    <w:rsid w:val="031A6502"/>
    <w:rsid w:val="04447134"/>
    <w:rsid w:val="044A13E2"/>
    <w:rsid w:val="04ED0DF0"/>
    <w:rsid w:val="04FB460B"/>
    <w:rsid w:val="05051E13"/>
    <w:rsid w:val="054B4EEF"/>
    <w:rsid w:val="05AA5B76"/>
    <w:rsid w:val="05AC685E"/>
    <w:rsid w:val="05B93954"/>
    <w:rsid w:val="05F30E92"/>
    <w:rsid w:val="06325EAA"/>
    <w:rsid w:val="06AB6D58"/>
    <w:rsid w:val="072753A1"/>
    <w:rsid w:val="08552B00"/>
    <w:rsid w:val="09114509"/>
    <w:rsid w:val="091A04B8"/>
    <w:rsid w:val="0A2D12BC"/>
    <w:rsid w:val="0B717CA6"/>
    <w:rsid w:val="0B7F3665"/>
    <w:rsid w:val="0B9078A1"/>
    <w:rsid w:val="0C2D4738"/>
    <w:rsid w:val="0C462689"/>
    <w:rsid w:val="0C8A2905"/>
    <w:rsid w:val="0CF23CAE"/>
    <w:rsid w:val="0CFE4E06"/>
    <w:rsid w:val="0D082299"/>
    <w:rsid w:val="0D9D1D2A"/>
    <w:rsid w:val="0DA065B6"/>
    <w:rsid w:val="0DBA4D15"/>
    <w:rsid w:val="0DC463BF"/>
    <w:rsid w:val="0DF82911"/>
    <w:rsid w:val="0E246A74"/>
    <w:rsid w:val="0EEC6E83"/>
    <w:rsid w:val="0F090206"/>
    <w:rsid w:val="0F837CFC"/>
    <w:rsid w:val="0F8A7169"/>
    <w:rsid w:val="10402FC1"/>
    <w:rsid w:val="10B97807"/>
    <w:rsid w:val="117F5939"/>
    <w:rsid w:val="11A776A2"/>
    <w:rsid w:val="11BB649F"/>
    <w:rsid w:val="11E9622F"/>
    <w:rsid w:val="121E5A0E"/>
    <w:rsid w:val="128C25DC"/>
    <w:rsid w:val="13022843"/>
    <w:rsid w:val="13684C9E"/>
    <w:rsid w:val="13723D58"/>
    <w:rsid w:val="13A54CA0"/>
    <w:rsid w:val="147B3F11"/>
    <w:rsid w:val="14DF1B71"/>
    <w:rsid w:val="14E413CF"/>
    <w:rsid w:val="159662A3"/>
    <w:rsid w:val="162F3384"/>
    <w:rsid w:val="167443FF"/>
    <w:rsid w:val="16B40DAC"/>
    <w:rsid w:val="16EA5962"/>
    <w:rsid w:val="17A835A0"/>
    <w:rsid w:val="183A2BFE"/>
    <w:rsid w:val="188C7A98"/>
    <w:rsid w:val="18E524B8"/>
    <w:rsid w:val="1940053D"/>
    <w:rsid w:val="1A0F493E"/>
    <w:rsid w:val="1A4E2FFE"/>
    <w:rsid w:val="1A707CDD"/>
    <w:rsid w:val="1AE42DA9"/>
    <w:rsid w:val="1B472F61"/>
    <w:rsid w:val="1B73777F"/>
    <w:rsid w:val="1C7D134C"/>
    <w:rsid w:val="1D364712"/>
    <w:rsid w:val="1D695750"/>
    <w:rsid w:val="1DD81C59"/>
    <w:rsid w:val="1DE80088"/>
    <w:rsid w:val="1E0D386C"/>
    <w:rsid w:val="1E5C0D73"/>
    <w:rsid w:val="1E784A7C"/>
    <w:rsid w:val="1ED455BA"/>
    <w:rsid w:val="1F31364B"/>
    <w:rsid w:val="1F563D81"/>
    <w:rsid w:val="202D1827"/>
    <w:rsid w:val="210378C5"/>
    <w:rsid w:val="21D91451"/>
    <w:rsid w:val="21EC6E84"/>
    <w:rsid w:val="22B20569"/>
    <w:rsid w:val="23645218"/>
    <w:rsid w:val="23B301FE"/>
    <w:rsid w:val="23E177B0"/>
    <w:rsid w:val="24670E04"/>
    <w:rsid w:val="25224B3C"/>
    <w:rsid w:val="257C1E47"/>
    <w:rsid w:val="25BF7B15"/>
    <w:rsid w:val="25DD3491"/>
    <w:rsid w:val="25EE277C"/>
    <w:rsid w:val="26C3569C"/>
    <w:rsid w:val="27162229"/>
    <w:rsid w:val="27CD0738"/>
    <w:rsid w:val="28443D72"/>
    <w:rsid w:val="2848566A"/>
    <w:rsid w:val="287E29B2"/>
    <w:rsid w:val="29755146"/>
    <w:rsid w:val="2A021A48"/>
    <w:rsid w:val="2A2B6652"/>
    <w:rsid w:val="2AAF0241"/>
    <w:rsid w:val="2CA10CE9"/>
    <w:rsid w:val="2D174841"/>
    <w:rsid w:val="2D70052E"/>
    <w:rsid w:val="2D9C670A"/>
    <w:rsid w:val="2E0125B2"/>
    <w:rsid w:val="2E6648EF"/>
    <w:rsid w:val="2F1531C0"/>
    <w:rsid w:val="2F4F0175"/>
    <w:rsid w:val="2FED6D09"/>
    <w:rsid w:val="31215A1A"/>
    <w:rsid w:val="31961D86"/>
    <w:rsid w:val="31A20DDB"/>
    <w:rsid w:val="32D13393"/>
    <w:rsid w:val="334B1B46"/>
    <w:rsid w:val="3394540A"/>
    <w:rsid w:val="33A1040A"/>
    <w:rsid w:val="34127483"/>
    <w:rsid w:val="34B42E9B"/>
    <w:rsid w:val="35227601"/>
    <w:rsid w:val="353E62BA"/>
    <w:rsid w:val="35A328C7"/>
    <w:rsid w:val="364121A6"/>
    <w:rsid w:val="365A1BA0"/>
    <w:rsid w:val="36B167E9"/>
    <w:rsid w:val="36D16369"/>
    <w:rsid w:val="38642E45"/>
    <w:rsid w:val="386B55F2"/>
    <w:rsid w:val="38F059DF"/>
    <w:rsid w:val="38F907C2"/>
    <w:rsid w:val="39237123"/>
    <w:rsid w:val="392D1BDA"/>
    <w:rsid w:val="394E38FE"/>
    <w:rsid w:val="39DA0370"/>
    <w:rsid w:val="3AC32788"/>
    <w:rsid w:val="3BFC630A"/>
    <w:rsid w:val="3CE37CDC"/>
    <w:rsid w:val="3D0C448D"/>
    <w:rsid w:val="3E3F42F2"/>
    <w:rsid w:val="3F545AA2"/>
    <w:rsid w:val="3F6B7B78"/>
    <w:rsid w:val="3FA7752F"/>
    <w:rsid w:val="405E2BB7"/>
    <w:rsid w:val="407B5373"/>
    <w:rsid w:val="426F33C8"/>
    <w:rsid w:val="43622525"/>
    <w:rsid w:val="43A734C0"/>
    <w:rsid w:val="4575135C"/>
    <w:rsid w:val="45D0481A"/>
    <w:rsid w:val="45EA5910"/>
    <w:rsid w:val="4602792E"/>
    <w:rsid w:val="4620561B"/>
    <w:rsid w:val="469B6747"/>
    <w:rsid w:val="472003F5"/>
    <w:rsid w:val="47572740"/>
    <w:rsid w:val="477104B1"/>
    <w:rsid w:val="47D8540D"/>
    <w:rsid w:val="482560AA"/>
    <w:rsid w:val="482E2D07"/>
    <w:rsid w:val="48385A4D"/>
    <w:rsid w:val="488F4E39"/>
    <w:rsid w:val="489D02FF"/>
    <w:rsid w:val="49600EF8"/>
    <w:rsid w:val="4A500EFF"/>
    <w:rsid w:val="4AB458B7"/>
    <w:rsid w:val="4B0B38EC"/>
    <w:rsid w:val="4B553FDB"/>
    <w:rsid w:val="4BA879FA"/>
    <w:rsid w:val="4CA25AB0"/>
    <w:rsid w:val="4CBB1A04"/>
    <w:rsid w:val="4CDC548B"/>
    <w:rsid w:val="4D147086"/>
    <w:rsid w:val="4DFC75A4"/>
    <w:rsid w:val="4E45262D"/>
    <w:rsid w:val="4E52531B"/>
    <w:rsid w:val="4FD57AFD"/>
    <w:rsid w:val="50152361"/>
    <w:rsid w:val="50325160"/>
    <w:rsid w:val="503C5E0D"/>
    <w:rsid w:val="5087500A"/>
    <w:rsid w:val="50BF34B7"/>
    <w:rsid w:val="50EB2686"/>
    <w:rsid w:val="50EF02D2"/>
    <w:rsid w:val="51137710"/>
    <w:rsid w:val="51265315"/>
    <w:rsid w:val="51304075"/>
    <w:rsid w:val="51D10C62"/>
    <w:rsid w:val="51DA2E99"/>
    <w:rsid w:val="528A5A40"/>
    <w:rsid w:val="5298684B"/>
    <w:rsid w:val="53A41931"/>
    <w:rsid w:val="547426F7"/>
    <w:rsid w:val="54892690"/>
    <w:rsid w:val="55574E86"/>
    <w:rsid w:val="55635626"/>
    <w:rsid w:val="55A0307F"/>
    <w:rsid w:val="560D720B"/>
    <w:rsid w:val="565C1A31"/>
    <w:rsid w:val="5700108B"/>
    <w:rsid w:val="57751094"/>
    <w:rsid w:val="57847098"/>
    <w:rsid w:val="5790192F"/>
    <w:rsid w:val="58375CD3"/>
    <w:rsid w:val="58B70029"/>
    <w:rsid w:val="58C02E98"/>
    <w:rsid w:val="5913384A"/>
    <w:rsid w:val="595E2189"/>
    <w:rsid w:val="59756D38"/>
    <w:rsid w:val="59F96566"/>
    <w:rsid w:val="5A5205CB"/>
    <w:rsid w:val="5B925A9C"/>
    <w:rsid w:val="5BC92E31"/>
    <w:rsid w:val="5BE96198"/>
    <w:rsid w:val="5C940C62"/>
    <w:rsid w:val="5CAA398A"/>
    <w:rsid w:val="5CAE79D0"/>
    <w:rsid w:val="5DB60160"/>
    <w:rsid w:val="5EDF57A7"/>
    <w:rsid w:val="61866CC3"/>
    <w:rsid w:val="61F74A65"/>
    <w:rsid w:val="62126C63"/>
    <w:rsid w:val="624D1E6C"/>
    <w:rsid w:val="62736B0D"/>
    <w:rsid w:val="64C05F30"/>
    <w:rsid w:val="650C552E"/>
    <w:rsid w:val="65864DC9"/>
    <w:rsid w:val="65C5472F"/>
    <w:rsid w:val="65C567A0"/>
    <w:rsid w:val="660C6849"/>
    <w:rsid w:val="66320C79"/>
    <w:rsid w:val="670F3729"/>
    <w:rsid w:val="678F4AB6"/>
    <w:rsid w:val="69BE56D8"/>
    <w:rsid w:val="69F015C7"/>
    <w:rsid w:val="6A4B671C"/>
    <w:rsid w:val="6A6E5D34"/>
    <w:rsid w:val="6AE575A3"/>
    <w:rsid w:val="6B0107B4"/>
    <w:rsid w:val="6BAB15F0"/>
    <w:rsid w:val="6BB2387E"/>
    <w:rsid w:val="6C9920B6"/>
    <w:rsid w:val="6D26014A"/>
    <w:rsid w:val="6D8E7561"/>
    <w:rsid w:val="6D950BEF"/>
    <w:rsid w:val="6DA95A16"/>
    <w:rsid w:val="6F560086"/>
    <w:rsid w:val="6FDA09D6"/>
    <w:rsid w:val="70732C1F"/>
    <w:rsid w:val="70892066"/>
    <w:rsid w:val="708A75AD"/>
    <w:rsid w:val="708F6AD5"/>
    <w:rsid w:val="71275D75"/>
    <w:rsid w:val="713B4E42"/>
    <w:rsid w:val="726262B6"/>
    <w:rsid w:val="72C03432"/>
    <w:rsid w:val="73895649"/>
    <w:rsid w:val="73A40E60"/>
    <w:rsid w:val="73FF270B"/>
    <w:rsid w:val="74F01C69"/>
    <w:rsid w:val="75B52B42"/>
    <w:rsid w:val="76A47EB6"/>
    <w:rsid w:val="77015DCD"/>
    <w:rsid w:val="77231121"/>
    <w:rsid w:val="77AC165B"/>
    <w:rsid w:val="77EF7657"/>
    <w:rsid w:val="788E16DA"/>
    <w:rsid w:val="79B8720B"/>
    <w:rsid w:val="7A1C4F97"/>
    <w:rsid w:val="7A79261C"/>
    <w:rsid w:val="7AAC4D32"/>
    <w:rsid w:val="7ABC4687"/>
    <w:rsid w:val="7B446E76"/>
    <w:rsid w:val="7BC44FFC"/>
    <w:rsid w:val="7CA461C5"/>
    <w:rsid w:val="7CD67B37"/>
    <w:rsid w:val="7E28510D"/>
    <w:rsid w:val="7E5B0EE0"/>
    <w:rsid w:val="7EAA01B7"/>
    <w:rsid w:val="7F990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40" w:firstLineChars="200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/>
      <w:jc w:val="center"/>
      <w:outlineLvl w:val="1"/>
    </w:pPr>
    <w:rPr>
      <w:rFonts w:ascii="Cambria" w:hAnsi="Cambria" w:cs="黑体"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jc w:val="center"/>
      <w:outlineLvl w:val="2"/>
    </w:pPr>
    <w:rPr>
      <w:sz w:val="30"/>
    </w:rPr>
  </w:style>
  <w:style w:type="character" w:default="1" w:styleId="24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spacing w:line="240" w:lineRule="auto"/>
      <w:ind w:left="2520" w:leftChars="1200"/>
      <w:jc w:val="both"/>
    </w:pPr>
    <w:rPr>
      <w:rFonts w:eastAsia="宋体"/>
      <w:sz w:val="21"/>
    </w:rPr>
  </w:style>
  <w:style w:type="paragraph" w:styleId="6">
    <w:name w:val="Body Text First Indent"/>
    <w:basedOn w:val="7"/>
    <w:unhideWhenUsed/>
    <w:qFormat/>
    <w:uiPriority w:val="99"/>
    <w:pPr>
      <w:ind w:firstLine="420" w:firstLineChars="100"/>
    </w:pPr>
    <w:rPr>
      <w:rFonts w:cs="Times New Roman"/>
    </w:rPr>
  </w:style>
  <w:style w:type="paragraph" w:styleId="7">
    <w:name w:val="Body Text"/>
    <w:basedOn w:val="1"/>
    <w:unhideWhenUsed/>
    <w:qFormat/>
    <w:uiPriority w:val="99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Body Text Indent"/>
    <w:basedOn w:val="1"/>
    <w:unhideWhenUsed/>
    <w:qFormat/>
    <w:uiPriority w:val="99"/>
    <w:pPr>
      <w:widowControl/>
      <w:spacing w:before="120" w:beforeLines="50" w:after="120" w:afterLines="50" w:line="560" w:lineRule="exact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0">
    <w:name w:val="toc 5"/>
    <w:basedOn w:val="1"/>
    <w:next w:val="1"/>
    <w:unhideWhenUsed/>
    <w:qFormat/>
    <w:uiPriority w:val="39"/>
    <w:pPr>
      <w:spacing w:line="240" w:lineRule="auto"/>
      <w:ind w:left="1680" w:leftChars="800"/>
      <w:jc w:val="both"/>
    </w:pPr>
    <w:rPr>
      <w:rFonts w:eastAsia="宋体"/>
      <w:sz w:val="21"/>
    </w:rPr>
  </w:style>
  <w:style w:type="paragraph" w:styleId="11">
    <w:name w:val="toc 3"/>
    <w:basedOn w:val="1"/>
    <w:next w:val="1"/>
    <w:unhideWhenUsed/>
    <w:qFormat/>
    <w:uiPriority w:val="39"/>
    <w:pPr>
      <w:spacing w:line="240" w:lineRule="auto"/>
      <w:ind w:left="840" w:leftChars="400"/>
      <w:jc w:val="both"/>
    </w:pPr>
    <w:rPr>
      <w:rFonts w:eastAsia="宋体"/>
      <w:sz w:val="21"/>
    </w:rPr>
  </w:style>
  <w:style w:type="paragraph" w:styleId="12">
    <w:name w:val="toc 8"/>
    <w:basedOn w:val="1"/>
    <w:next w:val="1"/>
    <w:unhideWhenUsed/>
    <w:qFormat/>
    <w:uiPriority w:val="39"/>
    <w:pPr>
      <w:spacing w:line="240" w:lineRule="auto"/>
      <w:ind w:left="2940" w:leftChars="1400"/>
      <w:jc w:val="both"/>
    </w:pPr>
    <w:rPr>
      <w:rFonts w:eastAsia="宋体"/>
      <w:sz w:val="21"/>
    </w:rPr>
  </w:style>
  <w:style w:type="paragraph" w:styleId="13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spacing w:line="240" w:lineRule="auto"/>
      <w:ind w:left="1260" w:leftChars="600"/>
      <w:jc w:val="both"/>
    </w:pPr>
    <w:rPr>
      <w:rFonts w:eastAsia="宋体"/>
      <w:sz w:val="21"/>
    </w:rPr>
  </w:style>
  <w:style w:type="paragraph" w:styleId="18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/>
      <w:bCs/>
      <w:kern w:val="28"/>
      <w:sz w:val="30"/>
      <w:szCs w:val="32"/>
    </w:rPr>
  </w:style>
  <w:style w:type="paragraph" w:styleId="19">
    <w:name w:val="List"/>
    <w:basedOn w:val="1"/>
    <w:unhideWhenUsed/>
    <w:qFormat/>
    <w:uiPriority w:val="99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20">
    <w:name w:val="toc 6"/>
    <w:basedOn w:val="1"/>
    <w:next w:val="1"/>
    <w:unhideWhenUsed/>
    <w:qFormat/>
    <w:uiPriority w:val="39"/>
    <w:pPr>
      <w:spacing w:line="240" w:lineRule="auto"/>
      <w:ind w:left="2100" w:leftChars="1000"/>
      <w:jc w:val="both"/>
    </w:pPr>
    <w:rPr>
      <w:rFonts w:eastAsia="宋体"/>
      <w:sz w:val="21"/>
    </w:rPr>
  </w:style>
  <w:style w:type="paragraph" w:styleId="21">
    <w:name w:val="toc 2"/>
    <w:basedOn w:val="1"/>
    <w:next w:val="1"/>
    <w:link w:val="39"/>
    <w:unhideWhenUsed/>
    <w:qFormat/>
    <w:uiPriority w:val="39"/>
    <w:pPr>
      <w:ind w:left="420" w:leftChars="200"/>
    </w:pPr>
  </w:style>
  <w:style w:type="paragraph" w:styleId="22">
    <w:name w:val="toc 9"/>
    <w:basedOn w:val="1"/>
    <w:next w:val="1"/>
    <w:unhideWhenUsed/>
    <w:qFormat/>
    <w:uiPriority w:val="39"/>
    <w:pPr>
      <w:spacing w:line="240" w:lineRule="auto"/>
      <w:ind w:left="3360" w:leftChars="1600"/>
      <w:jc w:val="both"/>
    </w:pPr>
    <w:rPr>
      <w:rFonts w:eastAsia="宋体"/>
      <w:sz w:val="21"/>
    </w:rPr>
  </w:style>
  <w:style w:type="paragraph" w:styleId="23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="Cambria" w:hAnsi="Cambria" w:eastAsia="黑体" w:cs="黑体"/>
      <w:bCs/>
      <w:sz w:val="36"/>
      <w:szCs w:val="32"/>
    </w:rPr>
  </w:style>
  <w:style w:type="character" w:styleId="25">
    <w:name w:val="Hyperlink"/>
    <w:basedOn w:val="24"/>
    <w:unhideWhenUsed/>
    <w:qFormat/>
    <w:uiPriority w:val="99"/>
    <w:rPr>
      <w:color w:val="0000FF"/>
      <w:u w:val="single"/>
    </w:rPr>
  </w:style>
  <w:style w:type="table" w:styleId="27">
    <w:name w:val="Table Grid"/>
    <w:basedOn w:val="2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标题 1 Char"/>
    <w:basedOn w:val="24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31">
    <w:name w:val="标题 2 Char"/>
    <w:basedOn w:val="24"/>
    <w:link w:val="3"/>
    <w:semiHidden/>
    <w:qFormat/>
    <w:uiPriority w:val="9"/>
    <w:rPr>
      <w:rFonts w:ascii="Cambria" w:hAnsi="Cambria" w:eastAsia="宋体" w:cs="黑体"/>
      <w:bCs/>
      <w:sz w:val="30"/>
      <w:szCs w:val="32"/>
    </w:rPr>
  </w:style>
  <w:style w:type="character" w:customStyle="1" w:styleId="32">
    <w:name w:val="批注框文本 Char"/>
    <w:basedOn w:val="24"/>
    <w:link w:val="13"/>
    <w:semiHidden/>
    <w:qFormat/>
    <w:uiPriority w:val="99"/>
    <w:rPr>
      <w:sz w:val="18"/>
      <w:szCs w:val="18"/>
    </w:rPr>
  </w:style>
  <w:style w:type="character" w:customStyle="1" w:styleId="33">
    <w:name w:val="占位符文本1"/>
    <w:basedOn w:val="24"/>
    <w:semiHidden/>
    <w:qFormat/>
    <w:uiPriority w:val="99"/>
    <w:rPr>
      <w:color w:val="808080"/>
    </w:rPr>
  </w:style>
  <w:style w:type="character" w:customStyle="1" w:styleId="34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5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6">
    <w:name w:val="标题 Char"/>
    <w:basedOn w:val="24"/>
    <w:link w:val="23"/>
    <w:qFormat/>
    <w:uiPriority w:val="10"/>
    <w:rPr>
      <w:rFonts w:ascii="Cambria" w:hAnsi="Cambria" w:eastAsia="黑体" w:cs="黑体"/>
      <w:bCs/>
      <w:sz w:val="36"/>
      <w:szCs w:val="32"/>
    </w:rPr>
  </w:style>
  <w:style w:type="character" w:customStyle="1" w:styleId="37">
    <w:name w:val="副标题 Char"/>
    <w:basedOn w:val="24"/>
    <w:link w:val="18"/>
    <w:qFormat/>
    <w:uiPriority w:val="11"/>
    <w:rPr>
      <w:rFonts w:ascii="Cambria" w:hAnsi="Cambria" w:eastAsia="宋体" w:cs="黑体"/>
      <w:bCs/>
      <w:kern w:val="28"/>
      <w:sz w:val="30"/>
      <w:szCs w:val="32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39">
    <w:name w:val="目录 2 Char"/>
    <w:link w:val="2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YH</Company>
  <Pages>228</Pages>
  <Words>78248</Words>
  <Characters>83542</Characters>
  <Lines>717</Lines>
  <Paragraphs>202</Paragraphs>
  <ScaleCrop>false</ScaleCrop>
  <LinksUpToDate>false</LinksUpToDate>
  <CharactersWithSpaces>90334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2017-03-14T04:15:00Z</dcterms:created>
  <dc:creator>YH</dc:creator>
  <cp:lastModifiedBy>YANDIKE</cp:lastModifiedBy>
  <cp:lastPrinted>2017-03-16T10:33:00Z</cp:lastPrinted>
  <dcterms:modified xsi:type="dcterms:W3CDTF">2017-04-24T09:36:40Z</dcterms:modified>
  <dc:title>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